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10800"/>
      </w:tblGrid>
      <w:tr w:rsidR="00692703" w:rsidRPr="00CF1A49" w14:paraId="7E3B4E42" w14:textId="77777777" w:rsidTr="00845205">
        <w:trPr>
          <w:trHeight w:hRule="exact" w:val="1683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596EAD1E" w14:textId="77777777" w:rsidR="00692703" w:rsidRPr="00CF1A49" w:rsidRDefault="001E1CA2" w:rsidP="00845205">
            <w:pPr>
              <w:pStyle w:val="Title"/>
            </w:pPr>
            <w:r>
              <w:t>Kristen</w:t>
            </w:r>
            <w:r w:rsidR="00692703" w:rsidRPr="00CF1A49">
              <w:t xml:space="preserve"> </w:t>
            </w:r>
            <w:r>
              <w:rPr>
                <w:rStyle w:val="IntenseEmphasis"/>
              </w:rPr>
              <w:t>Grabbe</w:t>
            </w:r>
          </w:p>
          <w:p w14:paraId="05F44440" w14:textId="77777777" w:rsidR="00692703" w:rsidRPr="00CF1A49" w:rsidRDefault="001E1CA2" w:rsidP="00913946">
            <w:pPr>
              <w:pStyle w:val="ContactInfo"/>
              <w:contextualSpacing w:val="0"/>
            </w:pPr>
            <w:r>
              <w:t>2205 Lake Cove Way, Seabrook, Texas 77586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7F242B730FF24E44A68E470C36063E53"/>
                </w:placeholder>
                <w:temporary/>
                <w:showingPlcHdr/>
                <w15:appearance w15:val="hidden"/>
              </w:sdtPr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832-931-2800</w:t>
            </w:r>
          </w:p>
          <w:p w14:paraId="06EAF164" w14:textId="77777777" w:rsidR="00692703" w:rsidRPr="00CF1A49" w:rsidRDefault="001E1CA2" w:rsidP="00913946">
            <w:pPr>
              <w:pStyle w:val="ContactInfoEmphasis"/>
              <w:contextualSpacing w:val="0"/>
            </w:pPr>
            <w:r>
              <w:t>kristengrabbe@gmail.com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2000459528"/>
                <w:placeholder>
                  <w:docPart w:val="88A960B564EC4506A713B5B4F91C2318"/>
                </w:placeholder>
                <w:temporary/>
                <w:showingPlcHdr/>
                <w15:appearance w15:val="hidden"/>
              </w:sdtPr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 w:rsidRPr="001E1CA2">
              <w:t>www.linkedin.com/in/</w:t>
            </w:r>
            <w:r>
              <w:t>kristengrabbe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759871761"/>
                <w:placeholder>
                  <w:docPart w:val="AED43241EAD24B5B9B4EB5A53538D745"/>
                </w:placeholder>
                <w:temporary/>
                <w:showingPlcHdr/>
                <w15:appearance w15:val="hidden"/>
              </w:sdtPr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</w:p>
        </w:tc>
      </w:tr>
      <w:tr w:rsidR="009571D8" w:rsidRPr="00CF1A49" w14:paraId="7003C136" w14:textId="77777777" w:rsidTr="00692703">
        <w:tc>
          <w:tcPr>
            <w:tcW w:w="9360" w:type="dxa"/>
            <w:tcMar>
              <w:top w:w="432" w:type="dxa"/>
            </w:tcMar>
          </w:tcPr>
          <w:p w14:paraId="44363E60" w14:textId="6C6B905C" w:rsidR="001755A8" w:rsidRPr="00CF1A49" w:rsidRDefault="001E1CA2" w:rsidP="00913946">
            <w:pPr>
              <w:contextualSpacing w:val="0"/>
            </w:pPr>
            <w:r w:rsidRPr="001E1CA2">
              <w:rPr>
                <w:i/>
                <w:iCs/>
              </w:rPr>
              <w:t>Workday Analyst specializing in successful Workday implementations and ongoing system optimization</w:t>
            </w:r>
            <w:r w:rsidR="00673166">
              <w:rPr>
                <w:i/>
                <w:iCs/>
              </w:rPr>
              <w:t xml:space="preserve"> with a background in Instructional Design</w:t>
            </w:r>
            <w:r w:rsidRPr="001E1CA2">
              <w:rPr>
                <w:i/>
                <w:iCs/>
              </w:rPr>
              <w:t>. Expertise in gathering requirements, configuring modules, conducting user training, and ensuring seamless integration with other systems. Focused on maximizing the value of Workday investments for HR and the business</w:t>
            </w:r>
            <w:r w:rsidR="00775E24">
              <w:rPr>
                <w:i/>
                <w:iCs/>
              </w:rPr>
              <w:t>, while sharing Instructional Design expertise for all roles</w:t>
            </w:r>
            <w:r w:rsidR="00732C9D">
              <w:rPr>
                <w:i/>
                <w:iCs/>
              </w:rPr>
              <w:t xml:space="preserve"> for a better understanding of Workday.</w:t>
            </w:r>
          </w:p>
        </w:tc>
      </w:tr>
    </w:tbl>
    <w:p w14:paraId="5B183ABD" w14:textId="77777777" w:rsidR="004E01EB" w:rsidRPr="00CF1A49" w:rsidRDefault="00000000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BCEDC8434A174F5A8EE548803D3B4264"/>
          </w:placeholder>
          <w:temporary/>
          <w:showingPlcHdr/>
          <w15:appearance w15:val="hidden"/>
        </w:sdtPr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10723"/>
      </w:tblGrid>
      <w:tr w:rsidR="001D0BF1" w:rsidRPr="00CF1A49" w14:paraId="361D9714" w14:textId="77777777" w:rsidTr="00D66A52">
        <w:tc>
          <w:tcPr>
            <w:tcW w:w="9355" w:type="dxa"/>
          </w:tcPr>
          <w:p w14:paraId="4B9243E5" w14:textId="77777777" w:rsidR="001D0BF1" w:rsidRPr="00CF1A49" w:rsidRDefault="001E1CA2" w:rsidP="001D0BF1">
            <w:pPr>
              <w:pStyle w:val="Heading3"/>
              <w:contextualSpacing w:val="0"/>
            </w:pPr>
            <w:r>
              <w:t>April 2025</w:t>
            </w:r>
            <w:r w:rsidR="001D0BF1" w:rsidRPr="00CF1A49">
              <w:t xml:space="preserve"> – </w:t>
            </w:r>
            <w:r>
              <w:t>Current</w:t>
            </w:r>
          </w:p>
          <w:p w14:paraId="45437CDC" w14:textId="77777777" w:rsidR="001D0BF1" w:rsidRPr="00CF1A49" w:rsidRDefault="001E1CA2" w:rsidP="001D0BF1">
            <w:pPr>
              <w:pStyle w:val="Heading2"/>
              <w:contextualSpacing w:val="0"/>
            </w:pPr>
            <w:r>
              <w:t>Workday analyst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waterbridge</w:t>
            </w:r>
          </w:p>
          <w:p w14:paraId="4919E780" w14:textId="77777777" w:rsidR="001E1CA2" w:rsidRPr="009E2647" w:rsidRDefault="001E1CA2" w:rsidP="001E1CA2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9E2647">
              <w:rPr>
                <w:sz w:val="20"/>
                <w:szCs w:val="20"/>
              </w:rPr>
              <w:t>Analyze data within Workday to identify trends, generate reports, and provide insights to support decision-making.</w:t>
            </w:r>
          </w:p>
          <w:p w14:paraId="01D302B4" w14:textId="77777777" w:rsidR="001E1CA2" w:rsidRPr="009E2647" w:rsidRDefault="001E1CA2" w:rsidP="001E1CA2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9E2647">
              <w:rPr>
                <w:sz w:val="20"/>
                <w:szCs w:val="20"/>
              </w:rPr>
              <w:t>Configuring and implementing Workday modules, ensuring they align with business needs and best practices.</w:t>
            </w:r>
          </w:p>
          <w:p w14:paraId="171B67C5" w14:textId="77777777" w:rsidR="001E1CA2" w:rsidRPr="009E2647" w:rsidRDefault="001E1CA2" w:rsidP="001E1CA2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9E2647">
              <w:rPr>
                <w:sz w:val="20"/>
                <w:szCs w:val="20"/>
              </w:rPr>
              <w:t>Troubleshoot issues and provide technical support to users, ensuring the smooth operation of the Workday system.</w:t>
            </w:r>
          </w:p>
          <w:p w14:paraId="1168A2C6" w14:textId="1C887865" w:rsidR="001E1CA2" w:rsidRPr="009E2647" w:rsidRDefault="001E1CA2" w:rsidP="001E1CA2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9E2647">
              <w:rPr>
                <w:sz w:val="20"/>
                <w:szCs w:val="20"/>
              </w:rPr>
              <w:t>Manage integrations between Workday and other systems, ensuring data flow and accuracy</w:t>
            </w:r>
            <w:r w:rsidR="00125905" w:rsidRPr="009E2647">
              <w:rPr>
                <w:sz w:val="20"/>
                <w:szCs w:val="20"/>
              </w:rPr>
              <w:t xml:space="preserve"> across multiple Workday modules including, HCM, Finance, </w:t>
            </w:r>
            <w:r w:rsidR="00A36F03" w:rsidRPr="009E2647">
              <w:rPr>
                <w:sz w:val="20"/>
                <w:szCs w:val="20"/>
              </w:rPr>
              <w:t xml:space="preserve">Recruiting, </w:t>
            </w:r>
            <w:r w:rsidR="00037047" w:rsidRPr="009E2647">
              <w:rPr>
                <w:sz w:val="20"/>
                <w:szCs w:val="20"/>
              </w:rPr>
              <w:t xml:space="preserve">Learning Management, </w:t>
            </w:r>
            <w:r w:rsidR="007B70A3" w:rsidRPr="009E2647">
              <w:rPr>
                <w:sz w:val="20"/>
                <w:szCs w:val="20"/>
              </w:rPr>
              <w:t>Payroll, Benefits</w:t>
            </w:r>
            <w:r w:rsidR="00037047" w:rsidRPr="009E2647">
              <w:rPr>
                <w:sz w:val="20"/>
                <w:szCs w:val="20"/>
              </w:rPr>
              <w:t>,</w:t>
            </w:r>
            <w:r w:rsidR="00DD37FE" w:rsidRPr="009E2647">
              <w:rPr>
                <w:sz w:val="20"/>
                <w:szCs w:val="20"/>
              </w:rPr>
              <w:t xml:space="preserve"> Prism, Project Management, and many more</w:t>
            </w:r>
            <w:r w:rsidR="00673166" w:rsidRPr="009E2647">
              <w:rPr>
                <w:sz w:val="20"/>
                <w:szCs w:val="20"/>
              </w:rPr>
              <w:t>.</w:t>
            </w:r>
          </w:p>
          <w:p w14:paraId="763944DE" w14:textId="77777777" w:rsidR="001E1CA2" w:rsidRPr="009E2647" w:rsidRDefault="001E1CA2" w:rsidP="001E1CA2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9E2647">
              <w:rPr>
                <w:sz w:val="20"/>
                <w:szCs w:val="20"/>
              </w:rPr>
              <w:t>Collaborate with business stakeholders to identify areas for improvement in HR and financial processes, leveraging Workday's capabilities to streamline operations.</w:t>
            </w:r>
          </w:p>
          <w:p w14:paraId="0E13E8AB" w14:textId="77777777" w:rsidR="001E1CA2" w:rsidRPr="009E2647" w:rsidRDefault="001E1CA2" w:rsidP="001E1CA2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9E2647">
              <w:rPr>
                <w:sz w:val="20"/>
                <w:szCs w:val="20"/>
              </w:rPr>
              <w:t>Project implementations, user acceptance testing, and deployments.</w:t>
            </w:r>
          </w:p>
          <w:p w14:paraId="2CD1B0E1" w14:textId="77777777" w:rsidR="001E1CA2" w:rsidRPr="009E2647" w:rsidRDefault="001E1CA2" w:rsidP="001E1CA2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9E2647">
              <w:rPr>
                <w:sz w:val="20"/>
                <w:szCs w:val="20"/>
              </w:rPr>
              <w:t>Effective communication and collaboration skills are essential for working with cross-functional teams</w:t>
            </w:r>
          </w:p>
          <w:p w14:paraId="037B6988" w14:textId="77777777" w:rsidR="001E1CA2" w:rsidRPr="009E2647" w:rsidRDefault="001E1CA2" w:rsidP="001E1CA2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9E2647">
              <w:rPr>
                <w:sz w:val="20"/>
                <w:szCs w:val="20"/>
              </w:rPr>
              <w:t>and stakeholders.</w:t>
            </w:r>
          </w:p>
          <w:p w14:paraId="308C25F4" w14:textId="77777777" w:rsidR="001E1CA2" w:rsidRPr="009E2647" w:rsidRDefault="001E1CA2" w:rsidP="001E1CA2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9E2647">
              <w:rPr>
                <w:sz w:val="20"/>
                <w:szCs w:val="20"/>
              </w:rPr>
              <w:t>Testing systems to ensure the most effective and accurate data is being produced.</w:t>
            </w:r>
          </w:p>
          <w:p w14:paraId="0B98C72D" w14:textId="77777777" w:rsidR="001E1CA2" w:rsidRPr="009E2647" w:rsidRDefault="001E1CA2" w:rsidP="001E1CA2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9E2647">
              <w:rPr>
                <w:sz w:val="20"/>
                <w:szCs w:val="20"/>
              </w:rPr>
              <w:t>Ensuring data is correct across all departments and working with teams to constantly improve.</w:t>
            </w:r>
          </w:p>
          <w:p w14:paraId="535A6F6F" w14:textId="481B6C26" w:rsidR="001E3120" w:rsidRPr="00286AEF" w:rsidRDefault="00845205" w:rsidP="001E1CA2">
            <w:pPr>
              <w:pStyle w:val="ListParagraph"/>
              <w:numPr>
                <w:ilvl w:val="0"/>
                <w:numId w:val="14"/>
              </w:numPr>
            </w:pPr>
            <w:r w:rsidRPr="009E2647">
              <w:rPr>
                <w:sz w:val="20"/>
                <w:szCs w:val="20"/>
              </w:rPr>
              <w:t>A</w:t>
            </w:r>
            <w:r w:rsidR="001E1CA2" w:rsidRPr="009E2647">
              <w:rPr>
                <w:sz w:val="20"/>
                <w:szCs w:val="20"/>
              </w:rPr>
              <w:t>n SME for all job titles to endure data quality</w:t>
            </w:r>
            <w:r w:rsidR="00732C9D" w:rsidRPr="009E2647">
              <w:rPr>
                <w:sz w:val="20"/>
                <w:szCs w:val="20"/>
              </w:rPr>
              <w:t xml:space="preserve"> and using Instructional Design </w:t>
            </w:r>
            <w:r w:rsidR="00E012CC" w:rsidRPr="009E2647">
              <w:rPr>
                <w:sz w:val="20"/>
                <w:szCs w:val="20"/>
              </w:rPr>
              <w:t xml:space="preserve">to allow all </w:t>
            </w:r>
            <w:r w:rsidR="00D86010" w:rsidRPr="009E2647">
              <w:rPr>
                <w:sz w:val="20"/>
                <w:szCs w:val="20"/>
              </w:rPr>
              <w:t>employees to have</w:t>
            </w:r>
            <w:r w:rsidR="00E012CC" w:rsidRPr="009E2647">
              <w:rPr>
                <w:sz w:val="20"/>
                <w:szCs w:val="20"/>
              </w:rPr>
              <w:t xml:space="preserve"> access to a better understanding of how Workday can help </w:t>
            </w:r>
            <w:r w:rsidR="001C4EC0" w:rsidRPr="009E2647">
              <w:rPr>
                <w:sz w:val="20"/>
                <w:szCs w:val="20"/>
              </w:rPr>
              <w:t xml:space="preserve">them for maximum </w:t>
            </w:r>
            <w:r w:rsidR="005E58BF" w:rsidRPr="009E2647">
              <w:rPr>
                <w:sz w:val="20"/>
                <w:szCs w:val="20"/>
              </w:rPr>
              <w:t xml:space="preserve">effectiveness and efficiency in their </w:t>
            </w:r>
            <w:r w:rsidR="004963CD" w:rsidRPr="009E2647">
              <w:rPr>
                <w:sz w:val="20"/>
                <w:szCs w:val="20"/>
              </w:rPr>
              <w:t>role.</w:t>
            </w:r>
          </w:p>
          <w:p w14:paraId="7F1DD266" w14:textId="78BF7A19" w:rsidR="00286AEF" w:rsidRPr="00CF1A49" w:rsidRDefault="00286AEF" w:rsidP="001E1CA2">
            <w:pPr>
              <w:pStyle w:val="ListParagraph"/>
              <w:numPr>
                <w:ilvl w:val="0"/>
                <w:numId w:val="14"/>
              </w:numPr>
            </w:pPr>
            <w:r>
              <w:t>Creates and runs all Learning Management for HSE department</w:t>
            </w:r>
            <w:r w:rsidR="00872394">
              <w:t xml:space="preserve"> because there is not a Learning and Development Role in house.t a Learning and Development Role in house.</w:t>
            </w:r>
          </w:p>
        </w:tc>
      </w:tr>
      <w:tr w:rsidR="00F61DF9" w:rsidRPr="00CF1A49" w14:paraId="674B7610" w14:textId="77777777" w:rsidTr="00F61DF9">
        <w:tc>
          <w:tcPr>
            <w:tcW w:w="9355" w:type="dxa"/>
            <w:tcMar>
              <w:top w:w="216" w:type="dxa"/>
            </w:tcMar>
          </w:tcPr>
          <w:p w14:paraId="2839B634" w14:textId="77777777" w:rsidR="00F61DF9" w:rsidRPr="00CF1A49" w:rsidRDefault="001E1CA2" w:rsidP="00F61DF9">
            <w:pPr>
              <w:pStyle w:val="Heading3"/>
              <w:contextualSpacing w:val="0"/>
            </w:pPr>
            <w:r>
              <w:t>November 2024</w:t>
            </w:r>
            <w:r w:rsidR="00F61DF9" w:rsidRPr="00CF1A49">
              <w:t xml:space="preserve"> – </w:t>
            </w:r>
            <w:r>
              <w:t>march 2025</w:t>
            </w:r>
          </w:p>
          <w:p w14:paraId="490FBDDC" w14:textId="77777777" w:rsidR="00F61DF9" w:rsidRPr="00CF1A49" w:rsidRDefault="001E1CA2" w:rsidP="00F61DF9">
            <w:pPr>
              <w:pStyle w:val="Heading2"/>
              <w:contextualSpacing w:val="0"/>
            </w:pPr>
            <w:r>
              <w:t>business systems analyst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robert half</w:t>
            </w:r>
            <w:r w:rsidR="008870CC">
              <w:rPr>
                <w:rStyle w:val="SubtleReference"/>
              </w:rPr>
              <w:t xml:space="preserve"> (Contract)</w:t>
            </w:r>
          </w:p>
          <w:p w14:paraId="7BF37A02" w14:textId="77777777" w:rsidR="001E1CA2" w:rsidRPr="009E2647" w:rsidRDefault="001E1CA2" w:rsidP="001E1CA2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9E2647">
              <w:rPr>
                <w:sz w:val="20"/>
                <w:szCs w:val="20"/>
              </w:rPr>
              <w:t>Maintain and support enterprise software systems based on user needs and specifications; plan, develop, test, and implement enhancements.</w:t>
            </w:r>
          </w:p>
          <w:p w14:paraId="469C9DCE" w14:textId="77777777" w:rsidR="001E1CA2" w:rsidRPr="009E2647" w:rsidRDefault="001E1CA2" w:rsidP="001E1CA2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9E2647">
              <w:rPr>
                <w:sz w:val="20"/>
                <w:szCs w:val="20"/>
              </w:rPr>
              <w:t>Serve as a subject matter expert, providing user support and troubleshooting issues, ensuring timely resolution and communication to stakeholders</w:t>
            </w:r>
            <w:r w:rsidR="008270C7" w:rsidRPr="009E2647">
              <w:rPr>
                <w:sz w:val="20"/>
                <w:szCs w:val="20"/>
              </w:rPr>
              <w:t xml:space="preserve"> across Finance </w:t>
            </w:r>
            <w:r w:rsidR="008870CC" w:rsidRPr="009E2647">
              <w:rPr>
                <w:sz w:val="20"/>
                <w:szCs w:val="20"/>
              </w:rPr>
              <w:t>at the City of Galveston.</w:t>
            </w:r>
          </w:p>
          <w:p w14:paraId="015EC414" w14:textId="77777777" w:rsidR="001E1CA2" w:rsidRPr="009E2647" w:rsidRDefault="001E1CA2" w:rsidP="001E1CA2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9E2647">
              <w:rPr>
                <w:sz w:val="20"/>
                <w:szCs w:val="20"/>
              </w:rPr>
              <w:t>Analyze workflows and user processes to recommend improvements in methods and procedures.</w:t>
            </w:r>
          </w:p>
          <w:p w14:paraId="2B94D762" w14:textId="77777777" w:rsidR="001E1CA2" w:rsidRPr="009E2647" w:rsidRDefault="001E1CA2" w:rsidP="001E1CA2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9E2647">
              <w:rPr>
                <w:sz w:val="20"/>
                <w:szCs w:val="20"/>
              </w:rPr>
              <w:t>Perform application administration duties, including managing workflows and Role Based Access Control (RBAC).</w:t>
            </w:r>
          </w:p>
          <w:p w14:paraId="08179336" w14:textId="77777777" w:rsidR="001E1CA2" w:rsidRPr="009E2647" w:rsidRDefault="001E1CA2" w:rsidP="001E1CA2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9E2647">
              <w:rPr>
                <w:sz w:val="20"/>
                <w:szCs w:val="20"/>
              </w:rPr>
              <w:t>Create and manage user accounts, assigning appropriate roles and access for required processes and</w:t>
            </w:r>
          </w:p>
          <w:p w14:paraId="0B773DF9" w14:textId="77777777" w:rsidR="001E1CA2" w:rsidRPr="009E2647" w:rsidRDefault="001E1CA2" w:rsidP="001E1CA2">
            <w:pPr>
              <w:pStyle w:val="ListParagraph"/>
              <w:rPr>
                <w:sz w:val="20"/>
                <w:szCs w:val="20"/>
              </w:rPr>
            </w:pPr>
            <w:r w:rsidRPr="009E2647">
              <w:rPr>
                <w:sz w:val="20"/>
                <w:szCs w:val="20"/>
              </w:rPr>
              <w:t>data.</w:t>
            </w:r>
          </w:p>
          <w:p w14:paraId="78912FE4" w14:textId="77777777" w:rsidR="001E1CA2" w:rsidRPr="009E2647" w:rsidRDefault="001E1CA2" w:rsidP="001E1CA2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9E2647">
              <w:rPr>
                <w:sz w:val="20"/>
                <w:szCs w:val="20"/>
              </w:rPr>
              <w:t>Evaluate and resolve system defects, working with vendors to address issues and keep the team informed.</w:t>
            </w:r>
          </w:p>
          <w:p w14:paraId="632B9E3E" w14:textId="2C3153BD" w:rsidR="00F61DF9" w:rsidRPr="009E2647" w:rsidRDefault="001E1CA2" w:rsidP="00D46F93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9E2647">
              <w:rPr>
                <w:sz w:val="20"/>
                <w:szCs w:val="20"/>
              </w:rPr>
              <w:t xml:space="preserve">Research, implement, and monitor system upgrades, patches, and performance to ensure </w:t>
            </w:r>
            <w:r w:rsidR="00D46F93" w:rsidRPr="009E2647">
              <w:rPr>
                <w:sz w:val="20"/>
                <w:szCs w:val="20"/>
              </w:rPr>
              <w:t>security.</w:t>
            </w:r>
          </w:p>
          <w:p w14:paraId="07B4AA54" w14:textId="33F0233A" w:rsidR="00845205" w:rsidRPr="009E2647" w:rsidRDefault="00845205" w:rsidP="00845205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9E2647">
              <w:rPr>
                <w:sz w:val="20"/>
                <w:szCs w:val="20"/>
              </w:rPr>
              <w:t xml:space="preserve">An SME for all job titles to endure data quality and using Instructional Design to allow all </w:t>
            </w:r>
            <w:r w:rsidRPr="009E2647">
              <w:rPr>
                <w:sz w:val="20"/>
                <w:szCs w:val="20"/>
              </w:rPr>
              <w:t>employees to have</w:t>
            </w:r>
            <w:r w:rsidRPr="009E2647">
              <w:rPr>
                <w:sz w:val="20"/>
                <w:szCs w:val="20"/>
              </w:rPr>
              <w:t xml:space="preserve"> access to a better understanding of how Workday can help them for maximum effectiveness and efficiency in their role.</w:t>
            </w:r>
          </w:p>
          <w:p w14:paraId="2DE7F710" w14:textId="77777777" w:rsidR="001E1CA2" w:rsidRDefault="001E1CA2" w:rsidP="00845205"/>
          <w:p w14:paraId="36FDFD93" w14:textId="77777777" w:rsidR="001E1CA2" w:rsidRPr="00CF1A49" w:rsidRDefault="001E1CA2" w:rsidP="001E1CA2">
            <w:pPr>
              <w:pStyle w:val="Heading3"/>
              <w:contextualSpacing w:val="0"/>
            </w:pPr>
            <w:r>
              <w:t>November 2023 - June 2024</w:t>
            </w:r>
          </w:p>
          <w:p w14:paraId="48F5C54C" w14:textId="77777777" w:rsidR="001E1CA2" w:rsidRDefault="001E1CA2" w:rsidP="001E1CA2">
            <w:pPr>
              <w:pStyle w:val="Heading2"/>
              <w:contextualSpacing w:val="0"/>
              <w:rPr>
                <w:rStyle w:val="SubtleReference"/>
              </w:rPr>
            </w:pPr>
            <w:r>
              <w:t>Revenue Operations P</w:t>
            </w:r>
            <w:r w:rsidR="005550FF">
              <w:t>ro</w:t>
            </w:r>
            <w:r>
              <w:t>ject Manager</w:t>
            </w:r>
            <w:r w:rsidRPr="00CF1A49">
              <w:t xml:space="preserve">, </w:t>
            </w:r>
            <w:r w:rsidRPr="001E1CA2">
              <w:rPr>
                <w:rStyle w:val="SubtleReference"/>
              </w:rPr>
              <w:t>axiom space</w:t>
            </w:r>
          </w:p>
          <w:p w14:paraId="179EC6BC" w14:textId="77777777" w:rsidR="001E1CA2" w:rsidRPr="001E1CA2" w:rsidRDefault="001E1CA2" w:rsidP="001E1CA2">
            <w:pPr>
              <w:pStyle w:val="ListParagraph"/>
              <w:numPr>
                <w:ilvl w:val="0"/>
                <w:numId w:val="16"/>
              </w:numPr>
              <w:ind w:left="648"/>
              <w:contextualSpacing w:val="0"/>
            </w:pPr>
            <w:r w:rsidRPr="001E1CA2">
              <w:lastRenderedPageBreak/>
              <w:t>Defined project scope, objectives, timelines, and resource allocation, working closely with cross-functional teams (sales, marketing, finance, customer success). Involved in the initial implementation of Workday across departments, contributing to the planning and execution of the rollout strategy.</w:t>
            </w:r>
          </w:p>
          <w:p w14:paraId="413AD0C5" w14:textId="77777777" w:rsidR="001E1CA2" w:rsidRPr="009E2647" w:rsidRDefault="001E1CA2" w:rsidP="001E1CA2">
            <w:pPr>
              <w:pStyle w:val="ListParagraph"/>
              <w:numPr>
                <w:ilvl w:val="0"/>
                <w:numId w:val="16"/>
              </w:numPr>
              <w:ind w:left="648"/>
              <w:contextualSpacing w:val="0"/>
              <w:rPr>
                <w:sz w:val="20"/>
                <w:szCs w:val="20"/>
              </w:rPr>
            </w:pPr>
            <w:r w:rsidRPr="009E2647">
              <w:rPr>
                <w:sz w:val="20"/>
                <w:szCs w:val="20"/>
              </w:rPr>
              <w:t xml:space="preserve">Led the Workday implementation project for </w:t>
            </w:r>
            <w:r w:rsidR="008870CC" w:rsidRPr="009E2647">
              <w:rPr>
                <w:sz w:val="20"/>
                <w:szCs w:val="20"/>
              </w:rPr>
              <w:t>HCM, Finance, Recruiting, Learning Management, Payroll, Benefits, Prism, Project Management, and many more</w:t>
            </w:r>
            <w:r w:rsidR="000B528C" w:rsidRPr="009E2647">
              <w:rPr>
                <w:sz w:val="20"/>
                <w:szCs w:val="20"/>
              </w:rPr>
              <w:t>.</w:t>
            </w:r>
          </w:p>
          <w:p w14:paraId="3C20A6B5" w14:textId="4BA84D36" w:rsidR="00845205" w:rsidRPr="009E2647" w:rsidRDefault="00845205" w:rsidP="001E1CA2">
            <w:pPr>
              <w:pStyle w:val="ListParagraph"/>
              <w:numPr>
                <w:ilvl w:val="0"/>
                <w:numId w:val="16"/>
              </w:numPr>
              <w:ind w:left="648"/>
              <w:contextualSpacing w:val="0"/>
              <w:rPr>
                <w:sz w:val="20"/>
                <w:szCs w:val="20"/>
              </w:rPr>
            </w:pPr>
            <w:r w:rsidRPr="009E2647">
              <w:rPr>
                <w:sz w:val="20"/>
                <w:szCs w:val="20"/>
              </w:rPr>
              <w:t>An SME for all job titles to endure data quality and using Instructional Design to allow all employees access to a better understanding of how Workday can help them for maximum effectiveness and efficiency in their role.</w:t>
            </w:r>
          </w:p>
          <w:p w14:paraId="0867F16F" w14:textId="77777777" w:rsidR="001E1CA2" w:rsidRPr="009E2647" w:rsidRDefault="001E1CA2" w:rsidP="001E1CA2">
            <w:pPr>
              <w:pStyle w:val="ListParagraph"/>
              <w:numPr>
                <w:ilvl w:val="0"/>
                <w:numId w:val="16"/>
              </w:numPr>
              <w:ind w:left="648"/>
              <w:contextualSpacing w:val="0"/>
              <w:rPr>
                <w:sz w:val="20"/>
                <w:szCs w:val="20"/>
              </w:rPr>
            </w:pPr>
            <w:r w:rsidRPr="009E2647">
              <w:rPr>
                <w:sz w:val="20"/>
                <w:szCs w:val="20"/>
              </w:rPr>
              <w:t>Ensured accurate data flow across all revenue-related systems (CRM, marketing platforms, sales enablement tools). Played a key role in integrating Workday data with other systems to provide a holistic view of revenue operations and employee performance.</w:t>
            </w:r>
          </w:p>
          <w:p w14:paraId="476C3936" w14:textId="77777777" w:rsidR="00845205" w:rsidRPr="009E2647" w:rsidRDefault="001E1CA2" w:rsidP="001E1CA2">
            <w:pPr>
              <w:pStyle w:val="ListParagraph"/>
              <w:numPr>
                <w:ilvl w:val="0"/>
                <w:numId w:val="16"/>
              </w:numPr>
              <w:ind w:left="648"/>
              <w:contextualSpacing w:val="0"/>
              <w:rPr>
                <w:sz w:val="20"/>
                <w:szCs w:val="20"/>
              </w:rPr>
            </w:pPr>
            <w:r w:rsidRPr="009E2647">
              <w:rPr>
                <w:sz w:val="20"/>
                <w:szCs w:val="20"/>
              </w:rPr>
              <w:t>Collaborated with IT and operations teams to implement, integrate, and maintain software tools that support sales, marketing, and customer success teams (e.g., CRM systems, analytics tools).</w:t>
            </w:r>
          </w:p>
          <w:p w14:paraId="16A5D6F7" w14:textId="1DDBA9E8" w:rsidR="001E1CA2" w:rsidRPr="009E2647" w:rsidRDefault="001E1CA2" w:rsidP="001E1CA2">
            <w:pPr>
              <w:pStyle w:val="ListParagraph"/>
              <w:numPr>
                <w:ilvl w:val="0"/>
                <w:numId w:val="16"/>
              </w:numPr>
              <w:ind w:left="648"/>
              <w:contextualSpacing w:val="0"/>
              <w:rPr>
                <w:sz w:val="20"/>
                <w:szCs w:val="20"/>
              </w:rPr>
            </w:pPr>
            <w:r w:rsidRPr="009E2647">
              <w:rPr>
                <w:sz w:val="20"/>
                <w:szCs w:val="20"/>
              </w:rPr>
              <w:t>Actively participated in the configuration and customization of Workday to meet the specific needs of Axiom Space, focusing on workflows related to sales incentives and compensation.</w:t>
            </w:r>
          </w:p>
          <w:p w14:paraId="73347893" w14:textId="77777777" w:rsidR="001E1CA2" w:rsidRPr="009E2647" w:rsidRDefault="001E1CA2" w:rsidP="001E1CA2">
            <w:pPr>
              <w:pStyle w:val="ListParagraph"/>
              <w:numPr>
                <w:ilvl w:val="0"/>
                <w:numId w:val="16"/>
              </w:numPr>
              <w:ind w:left="648"/>
              <w:contextualSpacing w:val="0"/>
              <w:rPr>
                <w:sz w:val="20"/>
                <w:szCs w:val="20"/>
              </w:rPr>
            </w:pPr>
            <w:r w:rsidRPr="009E2647">
              <w:rPr>
                <w:sz w:val="20"/>
                <w:szCs w:val="20"/>
              </w:rPr>
              <w:t>Acted as a liaison between different departments during the Workday implementation, ensuring clear communication, gathering requirements, and facilitating user acceptance testing.</w:t>
            </w:r>
          </w:p>
          <w:p w14:paraId="3F029E1B" w14:textId="77777777" w:rsidR="001E1CA2" w:rsidRPr="009E2647" w:rsidRDefault="001E1CA2" w:rsidP="001E1CA2">
            <w:pPr>
              <w:pStyle w:val="ListParagraph"/>
              <w:numPr>
                <w:ilvl w:val="0"/>
                <w:numId w:val="16"/>
              </w:numPr>
              <w:ind w:left="648"/>
              <w:contextualSpacing w:val="0"/>
              <w:rPr>
                <w:sz w:val="20"/>
                <w:szCs w:val="20"/>
              </w:rPr>
            </w:pPr>
            <w:r w:rsidRPr="009E2647">
              <w:rPr>
                <w:sz w:val="20"/>
                <w:szCs w:val="20"/>
              </w:rPr>
              <w:t>Developed training materials and delivered training sessions to employees across the organization on how to use Workday effectively, covering topics such as performance management, goal setting, and accessing HR information.</w:t>
            </w:r>
          </w:p>
          <w:p w14:paraId="627851A4" w14:textId="77777777" w:rsidR="001E1CA2" w:rsidRPr="009E2647" w:rsidRDefault="001E1CA2" w:rsidP="001E1CA2">
            <w:pPr>
              <w:pStyle w:val="ListParagraph"/>
              <w:numPr>
                <w:ilvl w:val="0"/>
                <w:numId w:val="16"/>
              </w:numPr>
              <w:ind w:left="648"/>
              <w:contextualSpacing w:val="0"/>
              <w:rPr>
                <w:sz w:val="20"/>
                <w:szCs w:val="20"/>
              </w:rPr>
            </w:pPr>
            <w:r w:rsidRPr="009E2647">
              <w:rPr>
                <w:sz w:val="20"/>
                <w:szCs w:val="20"/>
              </w:rPr>
              <w:t>Supported the change management process during the Workday implementation, addressing user concerns, promoting adoption, and ensuring a smooth transition to the new system.</w:t>
            </w:r>
          </w:p>
          <w:p w14:paraId="44995AC6" w14:textId="77777777" w:rsidR="001E1CA2" w:rsidRPr="009E2647" w:rsidRDefault="001E1CA2" w:rsidP="001E1CA2">
            <w:pPr>
              <w:pStyle w:val="ListParagraph"/>
              <w:numPr>
                <w:ilvl w:val="0"/>
                <w:numId w:val="16"/>
              </w:numPr>
              <w:ind w:left="648"/>
              <w:contextualSpacing w:val="0"/>
              <w:rPr>
                <w:sz w:val="20"/>
                <w:szCs w:val="20"/>
              </w:rPr>
            </w:pPr>
            <w:r w:rsidRPr="009E2647">
              <w:rPr>
                <w:sz w:val="20"/>
                <w:szCs w:val="20"/>
              </w:rPr>
              <w:t>Monitored the success of the Workday implementation, tracked key performance indicators (KPIs), and identified areas for improvement in the system configuration or training programs.</w:t>
            </w:r>
          </w:p>
          <w:p w14:paraId="6A6263B1" w14:textId="77777777" w:rsidR="00B10ACC" w:rsidRDefault="00B10ACC" w:rsidP="00B10ACC">
            <w:pPr>
              <w:contextualSpacing w:val="0"/>
            </w:pPr>
          </w:p>
          <w:p w14:paraId="61DFBB63" w14:textId="09F3E49E" w:rsidR="00B10ACC" w:rsidRPr="009E2647" w:rsidRDefault="00B10ACC" w:rsidP="00B10ACC">
            <w:pPr>
              <w:pStyle w:val="Heading3"/>
              <w:contextualSpacing w:val="0"/>
              <w:rPr>
                <w:sz w:val="24"/>
                <w:szCs w:val="28"/>
              </w:rPr>
            </w:pPr>
            <w:r w:rsidRPr="009E2647">
              <w:rPr>
                <w:sz w:val="24"/>
                <w:szCs w:val="28"/>
              </w:rPr>
              <w:t>May</w:t>
            </w:r>
            <w:r w:rsidRPr="009E2647">
              <w:rPr>
                <w:sz w:val="24"/>
                <w:szCs w:val="28"/>
              </w:rPr>
              <w:t xml:space="preserve"> 20</w:t>
            </w:r>
            <w:r w:rsidRPr="009E2647">
              <w:rPr>
                <w:sz w:val="24"/>
                <w:szCs w:val="28"/>
              </w:rPr>
              <w:t>20</w:t>
            </w:r>
            <w:r w:rsidRPr="009E2647">
              <w:rPr>
                <w:sz w:val="24"/>
                <w:szCs w:val="28"/>
              </w:rPr>
              <w:t xml:space="preserve"> - </w:t>
            </w:r>
            <w:r w:rsidR="00663FF2" w:rsidRPr="009E2647">
              <w:rPr>
                <w:sz w:val="24"/>
                <w:szCs w:val="28"/>
              </w:rPr>
              <w:t>November</w:t>
            </w:r>
            <w:r w:rsidRPr="009E2647">
              <w:rPr>
                <w:sz w:val="24"/>
                <w:szCs w:val="28"/>
              </w:rPr>
              <w:t xml:space="preserve"> 202</w:t>
            </w:r>
            <w:r w:rsidR="00663FF2" w:rsidRPr="009E2647">
              <w:rPr>
                <w:sz w:val="24"/>
                <w:szCs w:val="28"/>
              </w:rPr>
              <w:t>3</w:t>
            </w:r>
          </w:p>
          <w:p w14:paraId="1AFC9777" w14:textId="0F872EEF" w:rsidR="00B10ACC" w:rsidRPr="009E2647" w:rsidRDefault="00663FF2" w:rsidP="009E2647">
            <w:pPr>
              <w:pStyle w:val="Heading2"/>
              <w:contextualSpacing w:val="0"/>
              <w:rPr>
                <w:b w:val="0"/>
                <w:smallCaps/>
                <w:color w:val="595959" w:themeColor="text1" w:themeTint="A6"/>
              </w:rPr>
            </w:pPr>
            <w:r w:rsidRPr="009E2647">
              <w:rPr>
                <w:sz w:val="28"/>
                <w:szCs w:val="28"/>
              </w:rPr>
              <w:t>Teache</w:t>
            </w:r>
            <w:r w:rsidR="009E2647" w:rsidRPr="009E2647">
              <w:rPr>
                <w:sz w:val="28"/>
                <w:szCs w:val="28"/>
              </w:rPr>
              <w:t xml:space="preserve">r, </w:t>
            </w:r>
            <w:r w:rsidR="009E2647" w:rsidRPr="009E2647">
              <w:rPr>
                <w:rStyle w:val="SubtleReference"/>
                <w:sz w:val="28"/>
                <w:szCs w:val="28"/>
              </w:rPr>
              <w:t>Dickinson ISD</w:t>
            </w:r>
          </w:p>
        </w:tc>
      </w:tr>
    </w:tbl>
    <w:sdt>
      <w:sdtPr>
        <w:alias w:val="Education:"/>
        <w:tag w:val="Education:"/>
        <w:id w:val="-1908763273"/>
        <w:placeholder>
          <w:docPart w:val="248AA5E79CB64842A60636455F88CB4A"/>
        </w:placeholder>
        <w:temporary/>
        <w:showingPlcHdr/>
        <w15:appearance w15:val="hidden"/>
      </w:sdtPr>
      <w:sdtContent>
        <w:p w14:paraId="54FD28BD" w14:textId="77777777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10723"/>
      </w:tblGrid>
      <w:tr w:rsidR="001D0BF1" w:rsidRPr="00CF1A49" w14:paraId="5F4437A6" w14:textId="77777777" w:rsidTr="00D66A52">
        <w:tc>
          <w:tcPr>
            <w:tcW w:w="9355" w:type="dxa"/>
          </w:tcPr>
          <w:p w14:paraId="0F10CE34" w14:textId="77777777" w:rsidR="001D0BF1" w:rsidRPr="009E2647" w:rsidRDefault="001E1CA2" w:rsidP="001D0BF1">
            <w:pPr>
              <w:pStyle w:val="Heading3"/>
              <w:contextualSpacing w:val="0"/>
              <w:rPr>
                <w:sz w:val="24"/>
              </w:rPr>
            </w:pPr>
            <w:r w:rsidRPr="009E2647">
              <w:rPr>
                <w:sz w:val="24"/>
              </w:rPr>
              <w:t>May 2022</w:t>
            </w:r>
          </w:p>
          <w:p w14:paraId="12C357D1" w14:textId="77777777" w:rsidR="001D0BF1" w:rsidRPr="009E2647" w:rsidRDefault="001E1CA2" w:rsidP="001D0BF1">
            <w:pPr>
              <w:pStyle w:val="Heading2"/>
              <w:contextualSpacing w:val="0"/>
              <w:rPr>
                <w:sz w:val="24"/>
                <w:szCs w:val="24"/>
              </w:rPr>
            </w:pPr>
            <w:r w:rsidRPr="009E2647">
              <w:rPr>
                <w:sz w:val="24"/>
                <w:szCs w:val="24"/>
              </w:rPr>
              <w:t>Masters degree in education</w:t>
            </w:r>
            <w:r w:rsidR="001D0BF1" w:rsidRPr="009E2647">
              <w:rPr>
                <w:sz w:val="24"/>
                <w:szCs w:val="24"/>
              </w:rPr>
              <w:t xml:space="preserve">, </w:t>
            </w:r>
            <w:r w:rsidRPr="009E2647">
              <w:rPr>
                <w:rStyle w:val="SubtleReference"/>
                <w:sz w:val="24"/>
                <w:szCs w:val="24"/>
              </w:rPr>
              <w:t>Texas A&amp;M university</w:t>
            </w:r>
          </w:p>
          <w:p w14:paraId="6B0CA5DE" w14:textId="77777777" w:rsidR="007538DC" w:rsidRPr="009E2647" w:rsidRDefault="001E1CA2" w:rsidP="007538DC">
            <w:pPr>
              <w:contextualSpacing w:val="0"/>
              <w:rPr>
                <w:sz w:val="24"/>
                <w:szCs w:val="24"/>
              </w:rPr>
            </w:pPr>
            <w:r w:rsidRPr="009E2647">
              <w:rPr>
                <w:sz w:val="24"/>
                <w:szCs w:val="24"/>
              </w:rPr>
              <w:t>Curriculum and Instruction</w:t>
            </w:r>
          </w:p>
        </w:tc>
      </w:tr>
      <w:tr w:rsidR="00F61DF9" w:rsidRPr="00CF1A49" w14:paraId="134F7CBC" w14:textId="77777777" w:rsidTr="00F61DF9">
        <w:tc>
          <w:tcPr>
            <w:tcW w:w="9355" w:type="dxa"/>
            <w:tcMar>
              <w:top w:w="216" w:type="dxa"/>
            </w:tcMar>
          </w:tcPr>
          <w:p w14:paraId="5717BAD6" w14:textId="77777777" w:rsidR="00F61DF9" w:rsidRPr="00CF1A49" w:rsidRDefault="001E1CA2" w:rsidP="00F61DF9">
            <w:pPr>
              <w:pStyle w:val="Heading3"/>
              <w:contextualSpacing w:val="0"/>
            </w:pPr>
            <w:r>
              <w:t>December</w:t>
            </w:r>
            <w:r w:rsidR="00F61DF9" w:rsidRPr="00CF1A49">
              <w:t xml:space="preserve"> </w:t>
            </w:r>
            <w:r>
              <w:t>2019</w:t>
            </w:r>
          </w:p>
          <w:p w14:paraId="44679449" w14:textId="77777777" w:rsidR="00F61DF9" w:rsidRPr="00CF1A49" w:rsidRDefault="001E1CA2" w:rsidP="00F61DF9">
            <w:pPr>
              <w:pStyle w:val="Heading2"/>
              <w:contextualSpacing w:val="0"/>
            </w:pPr>
            <w:r>
              <w:t>Bachelors of Arts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University of Houston, Clear Lake</w:t>
            </w:r>
          </w:p>
          <w:p w14:paraId="54B0879D" w14:textId="77777777" w:rsidR="00F61DF9" w:rsidRDefault="001E1CA2" w:rsidP="00F61DF9">
            <w:r>
              <w:t>Cum Laude</w:t>
            </w:r>
          </w:p>
        </w:tc>
      </w:tr>
    </w:tbl>
    <w:sdt>
      <w:sdtPr>
        <w:alias w:val="Skills:"/>
        <w:tag w:val="Skills:"/>
        <w:id w:val="-1392877668"/>
        <w:placeholder>
          <w:docPart w:val="D7965422F8864631A29C851714B6C936"/>
        </w:placeholder>
        <w:temporary/>
        <w:showingPlcHdr/>
        <w15:appearance w15:val="hidden"/>
      </w:sdtPr>
      <w:sdtContent>
        <w:p w14:paraId="6B7104F2" w14:textId="77777777"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5400"/>
        <w:gridCol w:w="5400"/>
      </w:tblGrid>
      <w:tr w:rsidR="003A0632" w:rsidRPr="006E1507" w14:paraId="5623D637" w14:textId="77777777" w:rsidTr="00CF1A49">
        <w:tc>
          <w:tcPr>
            <w:tcW w:w="4675" w:type="dxa"/>
          </w:tcPr>
          <w:p w14:paraId="69D7B125" w14:textId="176DBA7D" w:rsidR="001E3120" w:rsidRPr="006E1507" w:rsidRDefault="00D13D4E" w:rsidP="006E1507">
            <w:pPr>
              <w:pStyle w:val="ListBullet"/>
              <w:contextualSpacing w:val="0"/>
            </w:pPr>
            <w:r>
              <w:t>Adobe Suite</w:t>
            </w:r>
            <w:r w:rsidR="001E1CA2">
              <w:t xml:space="preserve"> </w:t>
            </w:r>
          </w:p>
          <w:p w14:paraId="12B3D4C0" w14:textId="77777777" w:rsidR="001F4E6D" w:rsidRDefault="001E1CA2" w:rsidP="006E1507">
            <w:pPr>
              <w:pStyle w:val="ListBullet"/>
              <w:contextualSpacing w:val="0"/>
            </w:pPr>
            <w:r>
              <w:t>Microsoft Suite</w:t>
            </w:r>
          </w:p>
          <w:p w14:paraId="17F58A57" w14:textId="77777777" w:rsidR="001E1CA2" w:rsidRDefault="001E1CA2" w:rsidP="006E1507">
            <w:pPr>
              <w:pStyle w:val="ListBullet"/>
              <w:contextualSpacing w:val="0"/>
            </w:pPr>
            <w:r>
              <w:t>Articulate Suite</w:t>
            </w:r>
          </w:p>
          <w:p w14:paraId="41C8F51C" w14:textId="77777777" w:rsidR="001E1CA2" w:rsidRPr="001E1CA2" w:rsidRDefault="001E1CA2" w:rsidP="001E1CA2">
            <w:pPr>
              <w:pStyle w:val="ListBullet"/>
              <w:contextualSpacing w:val="0"/>
            </w:pPr>
            <w:r w:rsidRPr="001E1CA2">
              <w:t>SQL and AWS Proficient</w:t>
            </w:r>
          </w:p>
          <w:p w14:paraId="28EB3854" w14:textId="3F2978B2" w:rsidR="001E1CA2" w:rsidRPr="006E1507" w:rsidRDefault="001E1CA2" w:rsidP="00D13D4E">
            <w:pPr>
              <w:pStyle w:val="ListBullet"/>
              <w:contextualSpacing w:val="0"/>
            </w:pPr>
            <w:r w:rsidRPr="001E1CA2">
              <w:t>Power BI</w:t>
            </w:r>
            <w:r w:rsidR="00D46F93">
              <w:t xml:space="preserve"> Dashboards</w:t>
            </w:r>
          </w:p>
        </w:tc>
        <w:tc>
          <w:tcPr>
            <w:tcW w:w="4675" w:type="dxa"/>
            <w:tcMar>
              <w:left w:w="360" w:type="dxa"/>
            </w:tcMar>
          </w:tcPr>
          <w:p w14:paraId="62DCBDF0" w14:textId="77777777" w:rsidR="001E1CA2" w:rsidRDefault="001E1CA2" w:rsidP="001E1CA2">
            <w:pPr>
              <w:pStyle w:val="ListBullet"/>
            </w:pPr>
            <w:r>
              <w:t>Workday Community</w:t>
            </w:r>
          </w:p>
          <w:p w14:paraId="496F8EB5" w14:textId="77777777" w:rsidR="001E1CA2" w:rsidRDefault="001E1CA2" w:rsidP="001E1CA2">
            <w:pPr>
              <w:pStyle w:val="ListBullet"/>
            </w:pPr>
            <w:r>
              <w:t>Workday Studio</w:t>
            </w:r>
          </w:p>
          <w:p w14:paraId="57C28C85" w14:textId="77777777" w:rsidR="001E1CA2" w:rsidRDefault="001E1CA2" w:rsidP="001E1CA2">
            <w:pPr>
              <w:pStyle w:val="ListBullet"/>
            </w:pPr>
            <w:r>
              <w:t>Communication and Training</w:t>
            </w:r>
          </w:p>
          <w:p w14:paraId="5D95B131" w14:textId="77777777" w:rsidR="001E1CA2" w:rsidRPr="001E1CA2" w:rsidRDefault="001E1CA2" w:rsidP="001E1CA2">
            <w:pPr>
              <w:pStyle w:val="ListBullet"/>
            </w:pPr>
            <w:r w:rsidRPr="001E1CA2">
              <w:t>HubSpot/ CRMs</w:t>
            </w:r>
          </w:p>
          <w:p w14:paraId="16DDCD90" w14:textId="2F326AA9" w:rsidR="001E1CA2" w:rsidRPr="006E1507" w:rsidRDefault="001E1CA2" w:rsidP="00D13D4E">
            <w:pPr>
              <w:pStyle w:val="ListBullet"/>
            </w:pPr>
            <w:r w:rsidRPr="001E1CA2">
              <w:t>Agile</w:t>
            </w:r>
            <w:r>
              <w:t>, Scrum,</w:t>
            </w:r>
            <w:r w:rsidRPr="001E1CA2">
              <w:t xml:space="preserve"> and </w:t>
            </w:r>
            <w:r w:rsidR="00D13D4E">
              <w:t>Waterfall</w:t>
            </w:r>
          </w:p>
        </w:tc>
      </w:tr>
    </w:tbl>
    <w:p w14:paraId="37DDF211" w14:textId="35080BEC" w:rsidR="00B51D1B" w:rsidRPr="006E1507" w:rsidRDefault="00B51D1B" w:rsidP="006E1507"/>
    <w:sectPr w:rsidR="00B51D1B" w:rsidRPr="006E1507" w:rsidSect="001E1CA2">
      <w:footerReference w:type="default" r:id="rId7"/>
      <w:headerReference w:type="first" r:id="rId8"/>
      <w:pgSz w:w="12240" w:h="15840" w:code="1"/>
      <w:pgMar w:top="720" w:right="720" w:bottom="720" w:left="72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D0D87" w14:textId="77777777" w:rsidR="00691097" w:rsidRDefault="00691097" w:rsidP="0068194B">
      <w:r>
        <w:separator/>
      </w:r>
    </w:p>
    <w:p w14:paraId="0D9CE14B" w14:textId="77777777" w:rsidR="00691097" w:rsidRDefault="00691097"/>
    <w:p w14:paraId="567BA76D" w14:textId="77777777" w:rsidR="00691097" w:rsidRDefault="00691097"/>
  </w:endnote>
  <w:endnote w:type="continuationSeparator" w:id="0">
    <w:p w14:paraId="171DC951" w14:textId="77777777" w:rsidR="00691097" w:rsidRDefault="00691097" w:rsidP="0068194B">
      <w:r>
        <w:continuationSeparator/>
      </w:r>
    </w:p>
    <w:p w14:paraId="6CC0D72E" w14:textId="77777777" w:rsidR="00691097" w:rsidRDefault="00691097"/>
    <w:p w14:paraId="3D0BE6BD" w14:textId="77777777" w:rsidR="00691097" w:rsidRDefault="006910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54BB65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8887C" w14:textId="77777777" w:rsidR="00691097" w:rsidRDefault="00691097" w:rsidP="0068194B">
      <w:r>
        <w:separator/>
      </w:r>
    </w:p>
    <w:p w14:paraId="5798CC8B" w14:textId="77777777" w:rsidR="00691097" w:rsidRDefault="00691097"/>
    <w:p w14:paraId="1BEBE5FC" w14:textId="77777777" w:rsidR="00691097" w:rsidRDefault="00691097"/>
  </w:footnote>
  <w:footnote w:type="continuationSeparator" w:id="0">
    <w:p w14:paraId="6E008A0D" w14:textId="77777777" w:rsidR="00691097" w:rsidRDefault="00691097" w:rsidP="0068194B">
      <w:r>
        <w:continuationSeparator/>
      </w:r>
    </w:p>
    <w:p w14:paraId="25BCFA1A" w14:textId="77777777" w:rsidR="00691097" w:rsidRDefault="00691097"/>
    <w:p w14:paraId="5DD38824" w14:textId="77777777" w:rsidR="00691097" w:rsidRDefault="006910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117D3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1818A3" wp14:editId="6075EFEB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03653BAC" id="Straight Connector 5" o:spid="_x0000_s1026" alt="&quot;&quot;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1146692"/>
    <w:multiLevelType w:val="hybridMultilevel"/>
    <w:tmpl w:val="34540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070993"/>
    <w:multiLevelType w:val="multilevel"/>
    <w:tmpl w:val="F1C6C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2BB161E5"/>
    <w:multiLevelType w:val="hybridMultilevel"/>
    <w:tmpl w:val="B5DC3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C7867E3"/>
    <w:multiLevelType w:val="hybridMultilevel"/>
    <w:tmpl w:val="6DBAF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55D45AE2"/>
    <w:multiLevelType w:val="hybridMultilevel"/>
    <w:tmpl w:val="2B4A2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EA50E0"/>
    <w:multiLevelType w:val="hybridMultilevel"/>
    <w:tmpl w:val="BB229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250564">
    <w:abstractNumId w:val="9"/>
  </w:num>
  <w:num w:numId="2" w16cid:durableId="436219321">
    <w:abstractNumId w:val="8"/>
  </w:num>
  <w:num w:numId="3" w16cid:durableId="1656912973">
    <w:abstractNumId w:val="7"/>
  </w:num>
  <w:num w:numId="4" w16cid:durableId="754940366">
    <w:abstractNumId w:val="6"/>
  </w:num>
  <w:num w:numId="5" w16cid:durableId="467288464">
    <w:abstractNumId w:val="12"/>
  </w:num>
  <w:num w:numId="6" w16cid:durableId="110826769">
    <w:abstractNumId w:val="3"/>
  </w:num>
  <w:num w:numId="7" w16cid:durableId="88891360">
    <w:abstractNumId w:val="14"/>
  </w:num>
  <w:num w:numId="8" w16cid:durableId="557978034">
    <w:abstractNumId w:val="2"/>
  </w:num>
  <w:num w:numId="9" w16cid:durableId="1250775483">
    <w:abstractNumId w:val="16"/>
  </w:num>
  <w:num w:numId="10" w16cid:durableId="1735736625">
    <w:abstractNumId w:val="5"/>
  </w:num>
  <w:num w:numId="11" w16cid:durableId="1362245631">
    <w:abstractNumId w:val="4"/>
  </w:num>
  <w:num w:numId="12" w16cid:durableId="1025980359">
    <w:abstractNumId w:val="1"/>
  </w:num>
  <w:num w:numId="13" w16cid:durableId="1731271752">
    <w:abstractNumId w:val="0"/>
  </w:num>
  <w:num w:numId="14" w16cid:durableId="363795552">
    <w:abstractNumId w:val="18"/>
  </w:num>
  <w:num w:numId="15" w16cid:durableId="1258978573">
    <w:abstractNumId w:val="13"/>
  </w:num>
  <w:num w:numId="16" w16cid:durableId="1280454782">
    <w:abstractNumId w:val="10"/>
  </w:num>
  <w:num w:numId="17" w16cid:durableId="1065295046">
    <w:abstractNumId w:val="11"/>
  </w:num>
  <w:num w:numId="18" w16cid:durableId="682434990">
    <w:abstractNumId w:val="15"/>
  </w:num>
  <w:num w:numId="19" w16cid:durableId="192232795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A2"/>
    <w:rsid w:val="000001EF"/>
    <w:rsid w:val="00007322"/>
    <w:rsid w:val="00007728"/>
    <w:rsid w:val="00022EB2"/>
    <w:rsid w:val="00024584"/>
    <w:rsid w:val="00024730"/>
    <w:rsid w:val="00037047"/>
    <w:rsid w:val="00055E95"/>
    <w:rsid w:val="0007021F"/>
    <w:rsid w:val="000A7A03"/>
    <w:rsid w:val="000B2BA5"/>
    <w:rsid w:val="000B528C"/>
    <w:rsid w:val="000F2F8C"/>
    <w:rsid w:val="0010006E"/>
    <w:rsid w:val="001045A8"/>
    <w:rsid w:val="00114A91"/>
    <w:rsid w:val="00125905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C4EC0"/>
    <w:rsid w:val="001D0BF1"/>
    <w:rsid w:val="001E1CA2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86AEF"/>
    <w:rsid w:val="00294998"/>
    <w:rsid w:val="00297F18"/>
    <w:rsid w:val="002A1945"/>
    <w:rsid w:val="002A2348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963CD"/>
    <w:rsid w:val="004A1FAE"/>
    <w:rsid w:val="004A32FF"/>
    <w:rsid w:val="004B06EB"/>
    <w:rsid w:val="004B6AD0"/>
    <w:rsid w:val="004C2D5D"/>
    <w:rsid w:val="004C33E1"/>
    <w:rsid w:val="004D1697"/>
    <w:rsid w:val="004E01EB"/>
    <w:rsid w:val="004E2794"/>
    <w:rsid w:val="00510392"/>
    <w:rsid w:val="00513E2A"/>
    <w:rsid w:val="005550FF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E58BF"/>
    <w:rsid w:val="005F4B91"/>
    <w:rsid w:val="005F55D2"/>
    <w:rsid w:val="0062312F"/>
    <w:rsid w:val="00625F2C"/>
    <w:rsid w:val="006618E9"/>
    <w:rsid w:val="00663FF2"/>
    <w:rsid w:val="00673166"/>
    <w:rsid w:val="00680DE4"/>
    <w:rsid w:val="0068194B"/>
    <w:rsid w:val="00691097"/>
    <w:rsid w:val="00692703"/>
    <w:rsid w:val="006A1962"/>
    <w:rsid w:val="006B5D48"/>
    <w:rsid w:val="006B7D7B"/>
    <w:rsid w:val="006C1A5E"/>
    <w:rsid w:val="006D65FA"/>
    <w:rsid w:val="006E1507"/>
    <w:rsid w:val="00712D8B"/>
    <w:rsid w:val="007273B7"/>
    <w:rsid w:val="00732C9D"/>
    <w:rsid w:val="00733E0A"/>
    <w:rsid w:val="0074403D"/>
    <w:rsid w:val="00746D44"/>
    <w:rsid w:val="007538DC"/>
    <w:rsid w:val="00757803"/>
    <w:rsid w:val="00775E24"/>
    <w:rsid w:val="0079206B"/>
    <w:rsid w:val="00796076"/>
    <w:rsid w:val="007B70A3"/>
    <w:rsid w:val="007C0566"/>
    <w:rsid w:val="007C606B"/>
    <w:rsid w:val="007E6A61"/>
    <w:rsid w:val="00801140"/>
    <w:rsid w:val="00803404"/>
    <w:rsid w:val="008270C7"/>
    <w:rsid w:val="00834955"/>
    <w:rsid w:val="00845205"/>
    <w:rsid w:val="00855B59"/>
    <w:rsid w:val="00860461"/>
    <w:rsid w:val="0086487C"/>
    <w:rsid w:val="00870B20"/>
    <w:rsid w:val="00872394"/>
    <w:rsid w:val="008829F8"/>
    <w:rsid w:val="00885897"/>
    <w:rsid w:val="008870CC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2647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03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ACC"/>
    <w:rsid w:val="00B10EBE"/>
    <w:rsid w:val="00B236F1"/>
    <w:rsid w:val="00B34936"/>
    <w:rsid w:val="00B50F99"/>
    <w:rsid w:val="00B51D1B"/>
    <w:rsid w:val="00B540F4"/>
    <w:rsid w:val="00B60FD0"/>
    <w:rsid w:val="00B622DF"/>
    <w:rsid w:val="00B6332A"/>
    <w:rsid w:val="00B81760"/>
    <w:rsid w:val="00B8494C"/>
    <w:rsid w:val="00BA0D22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13D4E"/>
    <w:rsid w:val="00D243A9"/>
    <w:rsid w:val="00D305E5"/>
    <w:rsid w:val="00D37CD3"/>
    <w:rsid w:val="00D46F93"/>
    <w:rsid w:val="00D66A52"/>
    <w:rsid w:val="00D66EFA"/>
    <w:rsid w:val="00D72A2D"/>
    <w:rsid w:val="00D86010"/>
    <w:rsid w:val="00D9521A"/>
    <w:rsid w:val="00DA3914"/>
    <w:rsid w:val="00DA59AA"/>
    <w:rsid w:val="00DB6915"/>
    <w:rsid w:val="00DB7E1E"/>
    <w:rsid w:val="00DC1B78"/>
    <w:rsid w:val="00DC2A2F"/>
    <w:rsid w:val="00DC600B"/>
    <w:rsid w:val="00DD37FE"/>
    <w:rsid w:val="00DE0FAA"/>
    <w:rsid w:val="00DE136D"/>
    <w:rsid w:val="00DE6534"/>
    <w:rsid w:val="00DF4D6C"/>
    <w:rsid w:val="00E012C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25781"/>
    <w:rsid w:val="00F476C4"/>
    <w:rsid w:val="00F61DF9"/>
    <w:rsid w:val="00F639B6"/>
    <w:rsid w:val="00F81960"/>
    <w:rsid w:val="00F82424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A996F4"/>
  <w15:chartTrackingRefBased/>
  <w15:docId w15:val="{7E0C77A9-265A-4887-BF0F-F779C4B8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character" w:styleId="Strong">
    <w:name w:val="Strong"/>
    <w:basedOn w:val="DefaultParagraphFont"/>
    <w:uiPriority w:val="22"/>
    <w:qFormat/>
    <w:rsid w:val="001E1C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242B730FF24E44A68E470C36063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F4C63-F0AE-4FE4-B780-3EA2EADEAD84}"/>
      </w:docPartPr>
      <w:docPartBody>
        <w:p w:rsidR="00B450D2" w:rsidRDefault="00B450D2">
          <w:pPr>
            <w:pStyle w:val="7F242B730FF24E44A68E470C36063E53"/>
          </w:pPr>
          <w:r w:rsidRPr="00CF1A49">
            <w:t>·</w:t>
          </w:r>
        </w:p>
      </w:docPartBody>
    </w:docPart>
    <w:docPart>
      <w:docPartPr>
        <w:name w:val="88A960B564EC4506A713B5B4F91C2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5152B-E008-4CC5-9092-8FB7007EF4FB}"/>
      </w:docPartPr>
      <w:docPartBody>
        <w:p w:rsidR="00B450D2" w:rsidRDefault="00B450D2">
          <w:pPr>
            <w:pStyle w:val="88A960B564EC4506A713B5B4F91C2318"/>
          </w:pPr>
          <w:r w:rsidRPr="00CF1A49">
            <w:t>·</w:t>
          </w:r>
        </w:p>
      </w:docPartBody>
    </w:docPart>
    <w:docPart>
      <w:docPartPr>
        <w:name w:val="AED43241EAD24B5B9B4EB5A53538D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E1249-C0A3-4D6C-90CE-8D90CC48FD42}"/>
      </w:docPartPr>
      <w:docPartBody>
        <w:p w:rsidR="00B450D2" w:rsidRDefault="00B450D2">
          <w:pPr>
            <w:pStyle w:val="AED43241EAD24B5B9B4EB5A53538D745"/>
          </w:pPr>
          <w:r w:rsidRPr="00CF1A49">
            <w:t>·</w:t>
          </w:r>
        </w:p>
      </w:docPartBody>
    </w:docPart>
    <w:docPart>
      <w:docPartPr>
        <w:name w:val="BCEDC8434A174F5A8EE548803D3B4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E70DB-184A-4F14-B843-CD88E448E694}"/>
      </w:docPartPr>
      <w:docPartBody>
        <w:p w:rsidR="00B450D2" w:rsidRDefault="00B450D2">
          <w:pPr>
            <w:pStyle w:val="BCEDC8434A174F5A8EE548803D3B4264"/>
          </w:pPr>
          <w:r w:rsidRPr="00CF1A49">
            <w:t>Experience</w:t>
          </w:r>
        </w:p>
      </w:docPartBody>
    </w:docPart>
    <w:docPart>
      <w:docPartPr>
        <w:name w:val="248AA5E79CB64842A60636455F88C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DF8DD-5FF0-48F6-87DA-71D4885BE779}"/>
      </w:docPartPr>
      <w:docPartBody>
        <w:p w:rsidR="00B450D2" w:rsidRDefault="00B450D2">
          <w:pPr>
            <w:pStyle w:val="248AA5E79CB64842A60636455F88CB4A"/>
          </w:pPr>
          <w:r w:rsidRPr="00CF1A49">
            <w:t>Education</w:t>
          </w:r>
        </w:p>
      </w:docPartBody>
    </w:docPart>
    <w:docPart>
      <w:docPartPr>
        <w:name w:val="D7965422F8864631A29C851714B6C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27AFA-3E1F-4816-B182-20794717639D}"/>
      </w:docPartPr>
      <w:docPartBody>
        <w:p w:rsidR="00B450D2" w:rsidRDefault="00B450D2">
          <w:pPr>
            <w:pStyle w:val="D7965422F8864631A29C851714B6C936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0D2"/>
    <w:rsid w:val="00AE7CB3"/>
    <w:rsid w:val="00B34936"/>
    <w:rsid w:val="00B450D2"/>
    <w:rsid w:val="00F25781"/>
    <w:rsid w:val="00F6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7F242B730FF24E44A68E470C36063E53">
    <w:name w:val="7F242B730FF24E44A68E470C36063E53"/>
  </w:style>
  <w:style w:type="paragraph" w:customStyle="1" w:styleId="88A960B564EC4506A713B5B4F91C2318">
    <w:name w:val="88A960B564EC4506A713B5B4F91C2318"/>
  </w:style>
  <w:style w:type="paragraph" w:customStyle="1" w:styleId="AED43241EAD24B5B9B4EB5A53538D745">
    <w:name w:val="AED43241EAD24B5B9B4EB5A53538D745"/>
  </w:style>
  <w:style w:type="paragraph" w:customStyle="1" w:styleId="BCEDC8434A174F5A8EE548803D3B4264">
    <w:name w:val="BCEDC8434A174F5A8EE548803D3B4264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248AA5E79CB64842A60636455F88CB4A">
    <w:name w:val="248AA5E79CB64842A60636455F88CB4A"/>
  </w:style>
  <w:style w:type="paragraph" w:customStyle="1" w:styleId="D7965422F8864631A29C851714B6C936">
    <w:name w:val="D7965422F8864631A29C851714B6C9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7</TotalTime>
  <Pages>2</Pages>
  <Words>771</Words>
  <Characters>5088</Characters>
  <Application>Microsoft Office Word</Application>
  <DocSecurity>0</DocSecurity>
  <Lines>108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Grabbe</dc:creator>
  <cp:keywords/>
  <dc:description/>
  <cp:lastModifiedBy>Kristen Grabbe</cp:lastModifiedBy>
  <cp:revision>9</cp:revision>
  <dcterms:created xsi:type="dcterms:W3CDTF">2025-10-30T16:35:00Z</dcterms:created>
  <dcterms:modified xsi:type="dcterms:W3CDTF">2025-10-30T16:42:00Z</dcterms:modified>
  <cp:category/>
</cp:coreProperties>
</file>